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Информация о проводимой работе</w:t>
      </w:r>
    </w:p>
    <w:p w:rsidR="0018019C" w:rsidRPr="00F24EA1" w:rsidRDefault="0018019C" w:rsidP="00F24EA1">
      <w:pPr>
        <w:pStyle w:val="a5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рамках реал</w:t>
      </w:r>
      <w:r w:rsidR="00F24EA1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изации Программы </w:t>
      </w:r>
      <w:r w:rsidR="00F24EA1" w:rsidRPr="00F24EA1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«Духовно-нравственное воспитание</w:t>
      </w:r>
      <w:r w:rsidR="00F24EA1" w:rsidRPr="00F24EA1"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 СОПШЭН № 36</w:t>
      </w:r>
    </w:p>
    <w:p w:rsidR="0018019C" w:rsidRPr="0018019C" w:rsidRDefault="0018019C" w:rsidP="0018019C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Сегодня, в условиях социальной нестабильности, обострения национальных отношений, утраты духовных ценностей особенно значимой становится роль школы, как гаранта мира и общественной нравственности. В связи с этим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время ставит нас перед необходимостью пересмотреть свои взгляды на воспитательный процесс в общеобразовательном учреждении. Концепция воспитательной системы школы выстраивается с ориентацией на модель выпускника как гражданина-патриота, образованного человека, личность свободную, культурную, гуманную, способной к саморазвитию. Такой системный подход позволяет сделать педагогический процесс более целесообразным, управляемыми и, самое важное, эффективным. Школа использует свою стратегию и тактику в воспитании, основанную на компетентностном подходе.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Исходя из этого, главной </w:t>
      </w:r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целью</w:t>
      </w:r>
      <w:r w:rsidRP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воспитательной работы школы является: Создание образовательно-воспитательной среды, способствующей патриотическому, духовно-нравственному, физическому развитию и социализации ребенка, через обеспечение доступности качественного образования в условиях эффективной работы школы.</w:t>
      </w:r>
    </w:p>
    <w:p w:rsid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школе был разработан план мероприятий в рам</w:t>
      </w:r>
      <w:r w:rsidR="00F24EA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ках программы «Духовно-нравственное воспитание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».</w:t>
      </w:r>
    </w:p>
    <w:p w:rsidR="0018019C" w:rsidRPr="0018019C" w:rsidRDefault="0018019C" w:rsidP="0018019C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реализации поставленной цели были сформулированы следующие </w:t>
      </w:r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</w:t>
      </w:r>
      <w:r w:rsidRP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</w:p>
    <w:p w:rsidR="0018019C" w:rsidRPr="00F24EA1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1.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    Развитие национального самосознания, формирование нравственных и гражданственных качеств на основе усовершенствования программы</w:t>
      </w:r>
      <w:r w:rsidR="00F24EA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F24EA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«Духовно-нравственное воспитание».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2.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    Развитие казахстанского патриотизма и духовно-нравственного развития</w:t>
      </w:r>
      <w:r w:rsidR="00F24EA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учащихся.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3.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    Совершенствование системы качес</w:t>
      </w:r>
      <w:r w:rsidR="00F24EA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тва дополнительного образования.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реализации поставл</w:t>
      </w:r>
      <w:r w:rsidR="00F24EA1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енных </w:t>
      </w:r>
      <w:bookmarkStart w:id="0" w:name="_GoBack"/>
      <w:bookmarkEnd w:id="0"/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задач были определены  приоритетные направления, через которые и осуществлялась воспитательная работа.</w:t>
      </w:r>
    </w:p>
    <w:p w:rsidR="001145F1" w:rsidRDefault="00F24EA1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Программа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«Духовно-нравственное воспитание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» 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определяет патрио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тическое направление, выраженное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любви к родной земле, ее культуре, обычаям и традициям казахского народа. Чтобы наша Республика стала процветающей, конкурентоспособной страной, мы должны привить подрастающему поколению – уважение к историческим традициям, культуре родной земли, духовной культуре.</w:t>
      </w:r>
    </w:p>
    <w:p w:rsidR="001145F1" w:rsidRDefault="001145F1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145F1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58066" cy="2368550"/>
            <wp:effectExtent l="0" t="0" r="4445" b="0"/>
            <wp:docPr id="4" name="Рисунок 4" descr="C:\Users\User\Desktop\фото рухани жангыру\IMG_20191030_2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ухани жангыру\IMG_20191030_20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84" cy="23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D82D49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45F1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35468" cy="2447290"/>
            <wp:effectExtent l="0" t="0" r="0" b="0"/>
            <wp:docPr id="5" name="Рисунок 5" descr="C:\Users\User\Desktop\фото рухани жангыру\IMG_20191030_2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ухани жангыру\IMG_20191030_20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75" cy="24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F1" w:rsidRPr="0018019C" w:rsidRDefault="001145F1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413F7" w:rsidRDefault="0018019C" w:rsidP="008413F7">
      <w:pPr>
        <w:pStyle w:val="a5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 целью развития познавательной деятельности у школьников был разработан график посещения музеев города Павлодар. Согласно графику</w:t>
      </w:r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на осенних каникулах  учащиеся 1-11 классо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 посетили </w:t>
      </w:r>
      <w:r w:rsidR="008413F7" w:rsidRPr="003B4672">
        <w:rPr>
          <w:rFonts w:ascii="Times New Roman" w:hAnsi="Times New Roman" w:cs="Times New Roman"/>
          <w:sz w:val="28"/>
          <w:szCs w:val="28"/>
        </w:rPr>
        <w:t>т. им. Чехова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к /т Ш.Айманова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Областной художественный музей,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Дом песенного творчества Майры Шамсутдиновой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Областной историко-краеведческий музей имени Г.Н. Потанина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 w:rsidRPr="003B4672">
        <w:rPr>
          <w:rFonts w:ascii="Times New Roman" w:hAnsi="Times New Roman" w:cs="Times New Roman"/>
          <w:sz w:val="28"/>
          <w:szCs w:val="28"/>
        </w:rPr>
        <w:t>Дом-музей Багаева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>
        <w:rPr>
          <w:rFonts w:ascii="Times New Roman" w:hAnsi="Times New Roman" w:cs="Times New Roman"/>
          <w:sz w:val="28"/>
          <w:szCs w:val="28"/>
        </w:rPr>
        <w:t>Музей В</w:t>
      </w:r>
      <w:r w:rsidR="008413F7" w:rsidRPr="003B4672">
        <w:rPr>
          <w:rFonts w:ascii="Times New Roman" w:hAnsi="Times New Roman" w:cs="Times New Roman"/>
          <w:sz w:val="28"/>
          <w:szCs w:val="28"/>
        </w:rPr>
        <w:t>оинской Славы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rFonts w:ascii="Times New Roman" w:hAnsi="Times New Roman" w:cs="Times New Roman"/>
          <w:sz w:val="28"/>
          <w:szCs w:val="28"/>
        </w:rPr>
        <w:t xml:space="preserve"> </w:t>
      </w:r>
      <w:r w:rsidR="008413F7">
        <w:rPr>
          <w:rFonts w:ascii="Times New Roman" w:hAnsi="Times New Roman" w:cs="Times New Roman"/>
          <w:sz w:val="28"/>
          <w:szCs w:val="28"/>
        </w:rPr>
        <w:t>Областной музей литературы и и</w:t>
      </w:r>
      <w:r w:rsidR="008413F7" w:rsidRPr="003B4672">
        <w:rPr>
          <w:rFonts w:ascii="Times New Roman" w:hAnsi="Times New Roman" w:cs="Times New Roman"/>
          <w:sz w:val="28"/>
          <w:szCs w:val="28"/>
        </w:rPr>
        <w:t>скусства имени Бухар жырау</w:t>
      </w:r>
      <w:r w:rsidR="008413F7">
        <w:rPr>
          <w:rFonts w:ascii="Times New Roman" w:hAnsi="Times New Roman" w:cs="Times New Roman"/>
          <w:sz w:val="28"/>
          <w:szCs w:val="28"/>
        </w:rPr>
        <w:t>,</w:t>
      </w:r>
      <w:r w:rsidR="008413F7" w:rsidRPr="008413F7">
        <w:rPr>
          <w:sz w:val="28"/>
          <w:szCs w:val="28"/>
        </w:rPr>
        <w:t xml:space="preserve"> </w:t>
      </w:r>
      <w:r w:rsidR="008413F7" w:rsidRPr="008413F7">
        <w:rPr>
          <w:rFonts w:ascii="Times New Roman" w:hAnsi="Times New Roman" w:cs="Times New Roman"/>
          <w:sz w:val="28"/>
          <w:szCs w:val="28"/>
        </w:rPr>
        <w:t>Дом-музей П. Васильева, Дом-музей Шафера</w:t>
      </w:r>
      <w:r w:rsidR="008413F7">
        <w:rPr>
          <w:rFonts w:ascii="Times New Roman" w:hAnsi="Times New Roman" w:cs="Times New Roman"/>
          <w:sz w:val="28"/>
          <w:szCs w:val="28"/>
        </w:rPr>
        <w:t>.</w:t>
      </w:r>
      <w:r w:rsidR="001145F1" w:rsidRPr="001145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5F1" w:rsidRDefault="001145F1" w:rsidP="00764B3D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14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2197100"/>
            <wp:effectExtent l="0" t="0" r="9525" b="0"/>
            <wp:docPr id="6" name="Рисунок 6" descr="C:\Users\User\Desktop\фото рухани жангыру\IMG_20191030_2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ухани жангыру\IMG_20191030_200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41" cy="22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5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8294" cy="2117725"/>
            <wp:effectExtent l="0" t="0" r="0" b="0"/>
            <wp:docPr id="7" name="Рисунок 7" descr="C:\Users\User\Desktop\IMG_20191031_08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1031_08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32" cy="21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B3D" w:rsidRDefault="00764B3D" w:rsidP="00764B3D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82D49" w:rsidRDefault="00764B3D" w:rsidP="00764B3D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64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5839" cy="1961477"/>
            <wp:effectExtent l="0" t="0" r="635" b="1270"/>
            <wp:docPr id="24" name="Рисунок 24" descr="C:\Users\User\Desktop\фото рухани жангыру\IMG_20191030_2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рухани жангыру\IMG_20191030_20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01" cy="19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Default="008413F7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17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октября в рамках воспитательной</w:t>
      </w:r>
      <w:r w:rsidR="00764B3D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работы «Рухани жаңғыру» для учащихся в школе прошли ряд следующих мероприятий:</w:t>
      </w:r>
    </w:p>
    <w:p w:rsidR="00D82D49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164080" cy="1623060"/>
            <wp:effectExtent l="0" t="0" r="7620" b="0"/>
            <wp:docPr id="10" name="Рисунок 10" descr="C:\Users\User\Desktop\фото рухани жангыру\IMG_20191030_2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ухани жангыру\IMG_20191030_200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84" cy="16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53690" cy="1602456"/>
            <wp:effectExtent l="0" t="0" r="3810" b="0"/>
            <wp:docPr id="11" name="Рисунок 11" descr="C:\Users\User\Desktop\фото рухани жангыру\IMG_20191030_2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рухани жангыру\IMG_20191030_201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6" cy="160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D82D49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7123" cy="1579007"/>
            <wp:effectExtent l="0" t="0" r="0" b="2540"/>
            <wp:docPr id="12" name="Рисунок 12" descr="C:\Users\User\Desktop\фото рухани жангыру\IMG_20191030_2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ухани жангыру\IMG_20191030_200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80" cy="158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71700" cy="1628776"/>
            <wp:effectExtent l="0" t="0" r="0" b="9525"/>
            <wp:docPr id="13" name="Рисунок 13" descr="C:\Users\User\Desktop\фото рухани жангыру\IMG_20191030_2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рухани жангыру\IMG_20191030_200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47" cy="16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9C" w:rsidRDefault="0018019C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классный час для учащихся 1-11 классов  «Мой взгляд в будущее», соревнования по на</w:t>
      </w:r>
      <w:r w:rsidR="008413F7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циональной игре «Асық games» 3-8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классы, урок национального декоративно-прикладного искусства «Достық шеберханасы», музыкальный флешмоб – единый день исполнения кюев Курмангазы. Дети провели свой день интересно и очень плодотворно.</w:t>
      </w:r>
    </w:p>
    <w:p w:rsidR="00D82D49" w:rsidRDefault="00CA381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6500" cy="1857375"/>
            <wp:effectExtent l="0" t="0" r="0" b="9525"/>
            <wp:docPr id="19" name="Рисунок 19" descr="C:\Users\User\Desktop\спорт\IMG-2019103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порт\IMG-20191031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43" cy="186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6500" cy="1857377"/>
            <wp:effectExtent l="0" t="0" r="0" b="9525"/>
            <wp:docPr id="20" name="Рисунок 20" descr="C:\Users\User\Desktop\спорт\IMG-2019103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порт\IMG-20191031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47" cy="187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Pr="0018019C" w:rsidRDefault="00D82D49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2D49" w:rsidRDefault="00D82D49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2055" cy="1854042"/>
            <wp:effectExtent l="0" t="0" r="4445" b="0"/>
            <wp:docPr id="8" name="Рисунок 8" descr="C:\Users\User\Desktop\фото рухани жангыру\IMG-201910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ухани жангыру\IMG-20191030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38" cy="18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82D4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19680" cy="1889760"/>
            <wp:effectExtent l="0" t="0" r="0" b="0"/>
            <wp:docPr id="9" name="Рисунок 9" descr="C:\Users\User\Desktop\фото рухани жангыру\IMG-2019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ухани жангыру\IMG-20191030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77" cy="18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D49" w:rsidRDefault="00D82D49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18019C" w:rsidRDefault="008413F7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29 окт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ября в рамках проекта «Ұлы дала елі»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школе прошло мероприятие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«П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од единым шаныраком». Цель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: воспитать у учащихся чувство </w:t>
      </w:r>
      <w:r w:rsidR="0018019C"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патриотизма, ценить мир между народами, проживающими на территории Казахстана.</w:t>
      </w:r>
    </w:p>
    <w:p w:rsidR="00CA3819" w:rsidRPr="0018019C" w:rsidRDefault="00CA3819" w:rsidP="00093C9F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24555" cy="1712278"/>
            <wp:effectExtent l="0" t="0" r="4445" b="2540"/>
            <wp:docPr id="14" name="Рисунок 14" descr="C:\Users\User\Desktop\фото рухани жангыру\IMG_20191030_2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рухани жангыру\IMG_20191030_200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21" cy="17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67853" cy="2490470"/>
            <wp:effectExtent l="0" t="0" r="0" b="5080"/>
            <wp:docPr id="15" name="Рисунок 15" descr="C:\Users\User\Desktop\фото рухани жангыру\IMG_20191030_2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ухани жангыру\IMG_20191030_200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24" cy="24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9C" w:rsidRPr="0018019C" w:rsidRDefault="0018019C" w:rsidP="008413F7">
      <w:pPr>
        <w:pStyle w:val="a5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Согласно  программной статье Главы Государства «Взгляд в будущее: модернизация общественного сознания» определены направления: 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1.        Конкурентоспособность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2.         Прагматизм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3.         Сохранение национальной идентичности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4.         Культ знания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5.         Эволюционное, а не революционное развитие Казахстана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6.         Открытость сознания</w:t>
      </w:r>
    </w:p>
    <w:p w:rsidR="008413F7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           Данная программа призвана соединить рациональное и эмоциональное отношение к Родине. В нашей школе есть разработанный план по которому   наши учащиеся становятся участниками круглых столов, виртуальных путешествий, викторин, литературных чтений, спортивных мероприятий  о нашей Родине – Казахстан.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8019C" w:rsidRPr="008413F7" w:rsidRDefault="0018019C" w:rsidP="008413F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ПОДПРОГРАММА «ТӘРБИЕ ЖӘНЕ БІЛІМ»</w:t>
      </w:r>
    </w:p>
    <w:p w:rsidR="0018019C" w:rsidRPr="0018019C" w:rsidRDefault="00CA3819" w:rsidP="008413F7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3138" cy="2004854"/>
            <wp:effectExtent l="0" t="0" r="0" b="0"/>
            <wp:docPr id="18" name="Рисунок 18" descr="C:\Users\User\Desktop\фото рухани жангыру\IMG_20191030_2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рухани жангыру\IMG_20191030_2005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8" cy="20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Развитие политической, социальной и экономической сфер жизни сопровождается опережающим преобразованием общественного сознания.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Преобразование общественного сознания требует реализации проектов, позволяющих ответить на глобальные вызовы без утраты традиций и обычаев народа Казахстана.</w:t>
      </w:r>
    </w:p>
    <w:p w:rsid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Одно из главных условий – сохранение своей культуры и собственного национального культурно-генетического кода. Национальный код любого народа формируется через особое отношение к родной земле, ее культуре, обычаям, традициям.</w:t>
      </w:r>
    </w:p>
    <w:p w:rsidR="00CA3819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140269" cy="2853690"/>
            <wp:effectExtent l="0" t="0" r="0" b="3810"/>
            <wp:docPr id="16" name="Рисунок 16" descr="C:\Users\User\Desktop\фото рухани жангыру\IMG_20191030_2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рухани жангыру\IMG_20191030_200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79" cy="28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324225" cy="2493169"/>
            <wp:effectExtent l="0" t="0" r="0" b="2540"/>
            <wp:docPr id="17" name="Рисунок 17" descr="C:\Users\User\Desktop\фото рухани жангыру\IMG_20191030_2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рухани жангыру\IMG_20191030_2006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73" cy="25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19" w:rsidRPr="0018019C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Патриотизм начинается именно с любви к своей земле, малой родине. От малой родины начинается любовь к большой родине – своей родной стране.</w:t>
      </w:r>
    </w:p>
    <w:p w:rsidR="00CA3819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717165" cy="2037874"/>
            <wp:effectExtent l="0" t="0" r="6985" b="635"/>
            <wp:docPr id="21" name="Рисунок 21" descr="C:\Users\User\Desktop\фото рухани жангыру\IMG_20191030_2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рухани жангыру\IMG_20191030_200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99" cy="20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CA3819">
        <w:rPr>
          <w:rFonts w:ascii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03313" cy="2102485"/>
            <wp:effectExtent l="0" t="0" r="0" b="0"/>
            <wp:docPr id="22" name="Рисунок 22" descr="C:\Users\User\Desktop\фото рухани жангыру\IMG-201910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рухани жангыру\IMG-20191030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53" cy="21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19" w:rsidRPr="0018019C" w:rsidRDefault="00CA3819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019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8413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Для достижения конечных результатов Подпрограммы будет реализован следующий базовый проект </w:t>
      </w:r>
      <w:r w:rsidRPr="008413F7"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«Өлкетану»,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8019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краеведческое образование способствует духовно-ценностной и практической ориентации обучающихся и реализуется через учебные предметы, дисциплины, также различные внеурочные факультативные занятия и кружковую работу.</w:t>
      </w:r>
    </w:p>
    <w:p w:rsidR="0018019C" w:rsidRPr="0018019C" w:rsidRDefault="0018019C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019C" w:rsidRDefault="0018019C" w:rsidP="001801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A0415" w:rsidRPr="0018019C" w:rsidRDefault="004A0415" w:rsidP="0018019C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A0415" w:rsidRPr="0018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175A3"/>
    <w:multiLevelType w:val="multilevel"/>
    <w:tmpl w:val="94B0B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F56E7F"/>
    <w:multiLevelType w:val="multilevel"/>
    <w:tmpl w:val="AF8E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49"/>
    <w:rsid w:val="00093C9F"/>
    <w:rsid w:val="001145F1"/>
    <w:rsid w:val="0018019C"/>
    <w:rsid w:val="00185449"/>
    <w:rsid w:val="004A0415"/>
    <w:rsid w:val="00764B3D"/>
    <w:rsid w:val="008413F7"/>
    <w:rsid w:val="00CA3819"/>
    <w:rsid w:val="00D82D49"/>
    <w:rsid w:val="00F2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AE11F"/>
  <w15:chartTrackingRefBased/>
  <w15:docId w15:val="{8310D80B-613E-4EDC-BFF8-57EA0738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1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019C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18019C"/>
    <w:rPr>
      <w:b/>
      <w:bCs/>
    </w:rPr>
  </w:style>
  <w:style w:type="paragraph" w:styleId="a5">
    <w:name w:val="No Spacing"/>
    <w:aliases w:val="мелкий,мой рабочий,No Spacing,норма,Обя,Без интервала1,Айгерим"/>
    <w:link w:val="a6"/>
    <w:uiPriority w:val="1"/>
    <w:qFormat/>
    <w:rsid w:val="0018019C"/>
    <w:pPr>
      <w:spacing w:after="0" w:line="240" w:lineRule="auto"/>
    </w:pPr>
  </w:style>
  <w:style w:type="table" w:styleId="a7">
    <w:name w:val="Table Grid"/>
    <w:basedOn w:val="a1"/>
    <w:uiPriority w:val="39"/>
    <w:rsid w:val="00841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aliases w:val="мелкий Знак,мой рабочий Знак,No Spacing Знак,норма Знак,Обя Знак,Без интервала1 Знак,Айгерим Знак"/>
    <w:link w:val="a5"/>
    <w:uiPriority w:val="1"/>
    <w:locked/>
    <w:rsid w:val="00841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9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5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2019-10-30T11:42:00Z</dcterms:created>
  <dcterms:modified xsi:type="dcterms:W3CDTF">2024-02-09T06:12:00Z</dcterms:modified>
</cp:coreProperties>
</file>